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732F1" w14:textId="77777777" w:rsidR="00807B0C" w:rsidRDefault="00807B0C" w:rsidP="0043727A">
      <w:pPr>
        <w:pStyle w:val="Headline2"/>
        <w:rPr>
          <w:color w:val="326295"/>
        </w:rPr>
        <w:sectPr w:rsidR="00807B0C" w:rsidSect="00F078E6">
          <w:headerReference w:type="default" r:id="rId7"/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2302CB46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BEFF4"/>
            <w:vAlign w:val="center"/>
          </w:tcPr>
          <w:p w14:paraId="5936B677" w14:textId="77777777" w:rsidR="00901730" w:rsidRPr="0033466C" w:rsidRDefault="00F43A43" w:rsidP="0043727A">
            <w:pPr>
              <w:pStyle w:val="Headline2"/>
              <w:rPr>
                <w:color w:val="326295"/>
              </w:rPr>
            </w:pPr>
            <w:r w:rsidRPr="00F43A43">
              <w:rPr>
                <w:color w:val="326295"/>
              </w:rPr>
              <w:lastRenderedPageBreak/>
              <w:t>3.2 Kommunikations- und Kooperationsregeln</w:t>
            </w:r>
          </w:p>
        </w:tc>
      </w:tr>
      <w:tr w:rsidR="00901730" w14:paraId="6841ECA1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3D3D0051" w14:textId="77777777" w:rsidR="00901730" w:rsidRPr="00DF59DB" w:rsidRDefault="00F43A43" w:rsidP="0043727A">
            <w:pPr>
              <w:rPr>
                <w:b/>
                <w:bCs/>
                <w:sz w:val="14"/>
                <w:szCs w:val="14"/>
              </w:rPr>
            </w:pPr>
            <w:r w:rsidRPr="00F43A43">
              <w:rPr>
                <w:b/>
                <w:bCs/>
                <w:sz w:val="14"/>
                <w:szCs w:val="14"/>
              </w:rPr>
              <w:t>Regeln für digitale Kommunikation und Kooperation kennen, formulieren und einhalten</w:t>
            </w:r>
          </w:p>
        </w:tc>
      </w:tr>
      <w:tr w:rsidR="00901730" w:rsidRPr="00901730" w14:paraId="124BC78A" w14:textId="77777777" w:rsidTr="00027DB7">
        <w:trPr>
          <w:trHeight w:val="255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30354D5F" w14:textId="77777777" w:rsidR="00E21056" w:rsidRDefault="00E21056" w:rsidP="00E2105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Verdana" w:hAnsi="Verdana" w:cs="Segoe UI"/>
                <w:sz w:val="16"/>
                <w:szCs w:val="16"/>
              </w:rPr>
              <w:t> </w:t>
            </w:r>
          </w:p>
          <w:p w14:paraId="07E613DA" w14:textId="77777777" w:rsidR="00E21056" w:rsidRDefault="00E21056" w:rsidP="00E2105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Verdana" w:hAnsi="Verdana" w:cs="Segoe UI"/>
                <w:sz w:val="16"/>
                <w:szCs w:val="16"/>
              </w:rPr>
              <w:t xml:space="preserve">Fach Englisch: Jahrgangsstufe 7: UV: Unit 4 Station 1: An </w:t>
            </w:r>
            <w:proofErr w:type="spellStart"/>
            <w:r>
              <w:rPr>
                <w:rStyle w:val="normaltextrun"/>
                <w:rFonts w:ascii="Verdana" w:hAnsi="Verdana" w:cs="Segoe UI"/>
                <w:sz w:val="16"/>
                <w:szCs w:val="16"/>
              </w:rPr>
              <w:t>e-mail</w:t>
            </w:r>
            <w:proofErr w:type="spellEnd"/>
            <w:r>
              <w:rPr>
                <w:rStyle w:val="normaltextrun"/>
                <w:rFonts w:ascii="Verdana" w:hAnsi="Verdana" w:cs="Segoe UI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normaltextrun"/>
                <w:rFonts w:ascii="Verdana" w:hAnsi="Verdana" w:cs="Segoe UI"/>
                <w:sz w:val="16"/>
                <w:szCs w:val="16"/>
              </w:rPr>
              <w:t>with</w:t>
            </w:r>
            <w:proofErr w:type="spellEnd"/>
            <w:r>
              <w:rPr>
                <w:rStyle w:val="normaltextrun"/>
                <w:rFonts w:ascii="Verdana" w:hAnsi="Verdana" w:cs="Segoe UI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normaltextrun"/>
                <w:rFonts w:ascii="Verdana" w:hAnsi="Verdana" w:cs="Segoe UI"/>
                <w:sz w:val="16"/>
                <w:szCs w:val="16"/>
              </w:rPr>
              <w:t>advice</w:t>
            </w:r>
            <w:proofErr w:type="spellEnd"/>
            <w:r>
              <w:rPr>
                <w:rStyle w:val="normaltextrun"/>
                <w:rFonts w:ascii="Verdana" w:hAnsi="Verdana" w:cs="Segoe UI"/>
                <w:sz w:val="16"/>
                <w:szCs w:val="16"/>
              </w:rPr>
              <w:t> </w:t>
            </w:r>
            <w:r>
              <w:rPr>
                <w:rStyle w:val="eop"/>
                <w:rFonts w:ascii="Verdana" w:hAnsi="Verdana" w:cs="Segoe UI"/>
                <w:sz w:val="16"/>
                <w:szCs w:val="16"/>
              </w:rPr>
              <w:t> </w:t>
            </w:r>
          </w:p>
          <w:p w14:paraId="2094399C" w14:textId="77777777" w:rsidR="00E21056" w:rsidRDefault="00E21056" w:rsidP="00E2105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Verdana" w:hAnsi="Verdana" w:cs="Segoe UI"/>
                <w:sz w:val="16"/>
                <w:szCs w:val="16"/>
              </w:rPr>
              <w:t> </w:t>
            </w:r>
          </w:p>
          <w:p w14:paraId="7172DDFA" w14:textId="22C17E00" w:rsidR="00E21056" w:rsidRDefault="00E21056" w:rsidP="00E2105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Verdana" w:hAnsi="Verdana" w:cs="Segoe UI"/>
                <w:sz w:val="16"/>
                <w:szCs w:val="16"/>
              </w:rPr>
              <w:t>Ein Schüler (Steve)</w:t>
            </w:r>
            <w:r>
              <w:rPr>
                <w:rStyle w:val="normaltextrun"/>
                <w:rFonts w:ascii="Verdana" w:hAnsi="Verdana" w:cs="Segoe UI"/>
                <w:sz w:val="16"/>
                <w:szCs w:val="16"/>
              </w:rPr>
              <w:t xml:space="preserve"> hat eine </w:t>
            </w:r>
            <w:proofErr w:type="spellStart"/>
            <w:r>
              <w:rPr>
                <w:rStyle w:val="normaltextrun"/>
                <w:rFonts w:ascii="Verdana" w:hAnsi="Verdana" w:cs="Segoe UI"/>
                <w:sz w:val="16"/>
                <w:szCs w:val="16"/>
              </w:rPr>
              <w:t>Email</w:t>
            </w:r>
            <w:proofErr w:type="spellEnd"/>
            <w:r>
              <w:rPr>
                <w:rStyle w:val="normaltextrun"/>
                <w:rFonts w:ascii="Verdana" w:hAnsi="Verdana" w:cs="Segoe UI"/>
                <w:sz w:val="16"/>
                <w:szCs w:val="16"/>
              </w:rPr>
              <w:t xml:space="preserve"> an </w:t>
            </w:r>
            <w:r>
              <w:rPr>
                <w:rStyle w:val="normaltextrun"/>
                <w:rFonts w:ascii="Verdana" w:hAnsi="Verdana" w:cs="Segoe UI"/>
                <w:sz w:val="16"/>
                <w:szCs w:val="16"/>
              </w:rPr>
              <w:t>eine Schülerin (</w:t>
            </w:r>
            <w:r>
              <w:rPr>
                <w:rStyle w:val="normaltextrun"/>
                <w:rFonts w:ascii="Verdana" w:hAnsi="Verdana" w:cs="Segoe UI"/>
                <w:sz w:val="16"/>
                <w:szCs w:val="16"/>
              </w:rPr>
              <w:t>Julie</w:t>
            </w:r>
            <w:r>
              <w:rPr>
                <w:rStyle w:val="normaltextrun"/>
                <w:rFonts w:ascii="Verdana" w:hAnsi="Verdana" w:cs="Segoe UI"/>
                <w:sz w:val="16"/>
                <w:szCs w:val="16"/>
              </w:rPr>
              <w:t>)</w:t>
            </w:r>
            <w:r>
              <w:rPr>
                <w:rStyle w:val="normaltextrun"/>
                <w:rFonts w:ascii="Verdana" w:hAnsi="Verdana" w:cs="Segoe UI"/>
                <w:sz w:val="16"/>
                <w:szCs w:val="16"/>
              </w:rPr>
              <w:t xml:space="preserve"> geschrieben. Er schildert ihr von einem Problem (geht ohne Erlaubnis ins Kino, die Freundin seiner Mutter hat ihn gesehen, braucht Rat, was er tun soll). Die </w:t>
            </w:r>
            <w:proofErr w:type="spellStart"/>
            <w:r>
              <w:rPr>
                <w:rStyle w:val="normaltextrun"/>
                <w:rFonts w:ascii="Verdana" w:hAnsi="Verdana" w:cs="Segoe UI"/>
                <w:sz w:val="16"/>
                <w:szCs w:val="16"/>
              </w:rPr>
              <w:t>SuS</w:t>
            </w:r>
            <w:proofErr w:type="spellEnd"/>
            <w:r>
              <w:rPr>
                <w:rStyle w:val="normaltextrun"/>
                <w:rFonts w:ascii="Verdana" w:hAnsi="Verdana" w:cs="Segoe UI"/>
                <w:sz w:val="16"/>
                <w:szCs w:val="16"/>
              </w:rPr>
              <w:t xml:space="preserve"> sollen anhand der Regeln („Writing </w:t>
            </w:r>
            <w:proofErr w:type="spellStart"/>
            <w:r>
              <w:rPr>
                <w:rStyle w:val="normaltextrun"/>
                <w:rFonts w:ascii="Verdana" w:hAnsi="Verdana" w:cs="Segoe UI"/>
                <w:sz w:val="16"/>
                <w:szCs w:val="16"/>
              </w:rPr>
              <w:t>skills</w:t>
            </w:r>
            <w:proofErr w:type="spellEnd"/>
            <w:r>
              <w:rPr>
                <w:rStyle w:val="normaltextrun"/>
                <w:rFonts w:ascii="Verdana" w:hAnsi="Verdana" w:cs="Segoe UI"/>
                <w:sz w:val="16"/>
                <w:szCs w:val="16"/>
              </w:rPr>
              <w:t xml:space="preserve">“) eine </w:t>
            </w:r>
            <w:proofErr w:type="spellStart"/>
            <w:r>
              <w:rPr>
                <w:rStyle w:val="normaltextrun"/>
                <w:rFonts w:ascii="Verdana" w:hAnsi="Verdana" w:cs="Segoe UI"/>
                <w:sz w:val="16"/>
                <w:szCs w:val="16"/>
              </w:rPr>
              <w:t>Anwort</w:t>
            </w:r>
            <w:proofErr w:type="spellEnd"/>
            <w:r>
              <w:rPr>
                <w:rStyle w:val="normaltextrun"/>
                <w:rFonts w:ascii="Verdana" w:hAnsi="Verdana" w:cs="Segoe UI"/>
                <w:sz w:val="16"/>
                <w:szCs w:val="16"/>
              </w:rPr>
              <w:t>-</w:t>
            </w:r>
            <w:proofErr w:type="gramStart"/>
            <w:r>
              <w:rPr>
                <w:rStyle w:val="normaltextrun"/>
                <w:rFonts w:ascii="Verdana" w:hAnsi="Verdana" w:cs="Segoe UI"/>
                <w:sz w:val="16"/>
                <w:szCs w:val="16"/>
              </w:rPr>
              <w:t>Email</w:t>
            </w:r>
            <w:proofErr w:type="gramEnd"/>
            <w:r>
              <w:rPr>
                <w:rStyle w:val="normaltextrun"/>
                <w:rFonts w:ascii="Verdana" w:hAnsi="Verdana" w:cs="Segoe UI"/>
                <w:sz w:val="16"/>
                <w:szCs w:val="16"/>
              </w:rPr>
              <w:t xml:space="preserve"> verfassen. Den </w:t>
            </w:r>
            <w:proofErr w:type="spellStart"/>
            <w:r>
              <w:rPr>
                <w:rStyle w:val="normaltextrun"/>
                <w:rFonts w:ascii="Verdana" w:hAnsi="Verdana" w:cs="Segoe UI"/>
                <w:sz w:val="16"/>
                <w:szCs w:val="16"/>
              </w:rPr>
              <w:t>SuS</w:t>
            </w:r>
            <w:proofErr w:type="spellEnd"/>
            <w:r>
              <w:rPr>
                <w:rStyle w:val="normaltextrun"/>
                <w:rFonts w:ascii="Verdana" w:hAnsi="Verdana" w:cs="Segoe UI"/>
                <w:sz w:val="16"/>
                <w:szCs w:val="16"/>
              </w:rPr>
              <w:t xml:space="preserve"> stehen Satzanfänge </w:t>
            </w:r>
            <w:proofErr w:type="spellStart"/>
            <w:r>
              <w:rPr>
                <w:rStyle w:val="normaltextrun"/>
                <w:rFonts w:ascii="Verdana" w:hAnsi="Verdana" w:cs="Segoe UI"/>
                <w:sz w:val="16"/>
                <w:szCs w:val="16"/>
              </w:rPr>
              <w:t>bzw</w:t>
            </w:r>
            <w:proofErr w:type="spellEnd"/>
            <w:r>
              <w:rPr>
                <w:rStyle w:val="normaltextrun"/>
                <w:rFonts w:ascii="Verdana" w:hAnsi="Verdana" w:cs="Segoe UI"/>
                <w:sz w:val="16"/>
                <w:szCs w:val="16"/>
              </w:rPr>
              <w:t xml:space="preserve"> Phrasen zur Verfügung, mit deren Hilfe sie diese </w:t>
            </w:r>
            <w:proofErr w:type="gramStart"/>
            <w:r>
              <w:rPr>
                <w:rStyle w:val="normaltextrun"/>
                <w:rFonts w:ascii="Verdana" w:hAnsi="Verdana" w:cs="Segoe UI"/>
                <w:sz w:val="16"/>
                <w:szCs w:val="16"/>
              </w:rPr>
              <w:t>Email</w:t>
            </w:r>
            <w:proofErr w:type="gramEnd"/>
            <w:r>
              <w:rPr>
                <w:rStyle w:val="normaltextrun"/>
                <w:rFonts w:ascii="Verdana" w:hAnsi="Verdana" w:cs="Segoe UI"/>
                <w:sz w:val="16"/>
                <w:szCs w:val="16"/>
              </w:rPr>
              <w:t xml:space="preserve"> verfassen können.</w:t>
            </w:r>
            <w:r>
              <w:rPr>
                <w:rStyle w:val="eop"/>
                <w:rFonts w:ascii="Verdana" w:hAnsi="Verdana" w:cs="Segoe UI"/>
                <w:sz w:val="16"/>
                <w:szCs w:val="16"/>
              </w:rPr>
              <w:t> </w:t>
            </w:r>
          </w:p>
          <w:p w14:paraId="5EBAA486" w14:textId="34830185" w:rsidR="00E21056" w:rsidRDefault="00E21056" w:rsidP="00E2105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wacimagecontainer"/>
                <w:rFonts w:ascii="Segoe UI" w:hAnsi="Segoe UI" w:cs="Segoe UI"/>
                <w:noProof/>
                <w:sz w:val="18"/>
                <w:szCs w:val="18"/>
              </w:rPr>
              <w:drawing>
                <wp:inline distT="0" distB="0" distL="0" distR="0" wp14:anchorId="04AB06EC" wp14:editId="1D0DC674">
                  <wp:extent cx="4602480" cy="3726180"/>
                  <wp:effectExtent l="0" t="0" r="7620" b="7620"/>
                  <wp:docPr id="669107750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2480" cy="3726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eop"/>
                <w:rFonts w:ascii="Verdana" w:hAnsi="Verdana" w:cs="Segoe UI"/>
                <w:sz w:val="16"/>
                <w:szCs w:val="16"/>
              </w:rPr>
              <w:t> </w:t>
            </w:r>
          </w:p>
          <w:p w14:paraId="39468751" w14:textId="77777777" w:rsidR="00E21056" w:rsidRDefault="00E21056" w:rsidP="00E2105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Verdana" w:hAnsi="Verdana" w:cs="Segoe UI"/>
                <w:sz w:val="16"/>
                <w:szCs w:val="16"/>
              </w:rPr>
              <w:t> </w:t>
            </w:r>
          </w:p>
          <w:p w14:paraId="61C1F1B6" w14:textId="77777777" w:rsidR="00E21056" w:rsidRDefault="00E21056" w:rsidP="00E2105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Verdana" w:hAnsi="Verdana" w:cs="Segoe UI"/>
                <w:sz w:val="16"/>
                <w:szCs w:val="16"/>
              </w:rPr>
              <w:t>Material:</w:t>
            </w:r>
            <w:r>
              <w:rPr>
                <w:rStyle w:val="eop"/>
                <w:rFonts w:ascii="Verdana" w:hAnsi="Verdana" w:cs="Segoe UI"/>
                <w:sz w:val="16"/>
                <w:szCs w:val="16"/>
              </w:rPr>
              <w:t> </w:t>
            </w:r>
          </w:p>
          <w:p w14:paraId="6862B14D" w14:textId="77777777" w:rsidR="00E21056" w:rsidRDefault="00E21056" w:rsidP="00E2105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normaltextrun"/>
                <w:rFonts w:ascii="Verdana" w:hAnsi="Verdana" w:cs="Segoe UI"/>
                <w:sz w:val="16"/>
                <w:szCs w:val="16"/>
              </w:rPr>
              <w:t>Ebook</w:t>
            </w:r>
            <w:proofErr w:type="spellEnd"/>
            <w:r>
              <w:rPr>
                <w:rStyle w:val="normaltextrun"/>
                <w:rFonts w:ascii="Verdana" w:hAnsi="Verdana" w:cs="Segoe UI"/>
                <w:sz w:val="16"/>
                <w:szCs w:val="16"/>
              </w:rPr>
              <w:t xml:space="preserve"> / </w:t>
            </w:r>
            <w:proofErr w:type="gramStart"/>
            <w:r>
              <w:rPr>
                <w:rStyle w:val="normaltextrun"/>
                <w:rFonts w:ascii="Verdana" w:hAnsi="Verdana" w:cs="Segoe UI"/>
                <w:sz w:val="16"/>
                <w:szCs w:val="16"/>
              </w:rPr>
              <w:t>Buch</w:t>
            </w:r>
            <w:proofErr w:type="gramEnd"/>
            <w:r>
              <w:rPr>
                <w:rStyle w:val="normaltextrun"/>
                <w:rFonts w:ascii="Verdana" w:hAnsi="Verdana" w:cs="Segoe UI"/>
                <w:sz w:val="16"/>
                <w:szCs w:val="16"/>
              </w:rPr>
              <w:t xml:space="preserve"> S. 79 Nr. 11</w:t>
            </w:r>
            <w:r>
              <w:rPr>
                <w:rStyle w:val="eop"/>
                <w:rFonts w:ascii="Verdana" w:hAnsi="Verdana" w:cs="Segoe UI"/>
                <w:sz w:val="16"/>
                <w:szCs w:val="16"/>
              </w:rPr>
              <w:t> </w:t>
            </w:r>
          </w:p>
          <w:p w14:paraId="2D38BD2D" w14:textId="77777777" w:rsidR="00E21056" w:rsidRDefault="00E21056" w:rsidP="00E2105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Verdana" w:hAnsi="Verdana" w:cs="Segoe UI"/>
                <w:sz w:val="16"/>
                <w:szCs w:val="16"/>
              </w:rPr>
              <w:t> </w:t>
            </w:r>
          </w:p>
          <w:p w14:paraId="74BE37E5" w14:textId="77777777" w:rsidR="00E21056" w:rsidRDefault="00E21056" w:rsidP="00E2105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Verdana" w:hAnsi="Verdana" w:cs="Segoe UI"/>
                <w:sz w:val="5"/>
                <w:szCs w:val="5"/>
              </w:rPr>
              <w:t> </w:t>
            </w:r>
          </w:p>
          <w:p w14:paraId="40733025" w14:textId="77777777" w:rsidR="00E21056" w:rsidRDefault="00E21056" w:rsidP="00E2105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Style w:val="eop"/>
                <w:rFonts w:ascii="Verdana" w:hAnsi="Verdana" w:cs="Segoe UI"/>
                <w:b/>
                <w:bCs/>
                <w:color w:val="326295"/>
                <w:sz w:val="16"/>
                <w:szCs w:val="16"/>
              </w:rPr>
              <w:t> </w:t>
            </w:r>
          </w:p>
          <w:p w14:paraId="441FC816" w14:textId="77777777" w:rsidR="00901730" w:rsidRPr="00901730" w:rsidRDefault="00901730" w:rsidP="0043727A"/>
        </w:tc>
      </w:tr>
    </w:tbl>
    <w:p w14:paraId="0032C0EB" w14:textId="77777777" w:rsidR="00B46070" w:rsidRDefault="00B46070" w:rsidP="001C18E2">
      <w:pPr>
        <w:pStyle w:val="Abstand"/>
      </w:pPr>
    </w:p>
    <w:p w14:paraId="205A3B8B" w14:textId="77777777" w:rsidR="00807B0C" w:rsidRDefault="00807B0C" w:rsidP="0043727A">
      <w:pPr>
        <w:pStyle w:val="Headline2"/>
        <w:rPr>
          <w:color w:val="326295"/>
        </w:rPr>
        <w:sectPr w:rsidR="00807B0C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77FB57BA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BEFF4"/>
            <w:vAlign w:val="center"/>
          </w:tcPr>
          <w:p w14:paraId="361FAB4C" w14:textId="77777777" w:rsidR="00901730" w:rsidRPr="0033466C" w:rsidRDefault="00F43A43" w:rsidP="0043727A">
            <w:pPr>
              <w:pStyle w:val="Headline2"/>
              <w:rPr>
                <w:color w:val="326295"/>
              </w:rPr>
            </w:pPr>
            <w:r w:rsidRPr="00F43A43">
              <w:rPr>
                <w:color w:val="326295"/>
              </w:rPr>
              <w:lastRenderedPageBreak/>
              <w:t>3.3 Kommunikation und Kooperation in der Gesellschaft</w:t>
            </w:r>
          </w:p>
        </w:tc>
      </w:tr>
      <w:tr w:rsidR="00901730" w14:paraId="0A236FF4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00616FFD" w14:textId="77777777" w:rsidR="00F43A43" w:rsidRPr="00F43A43" w:rsidRDefault="00F43A43" w:rsidP="00F43A43">
            <w:pPr>
              <w:rPr>
                <w:b/>
                <w:bCs/>
                <w:sz w:val="14"/>
                <w:szCs w:val="14"/>
              </w:rPr>
            </w:pPr>
            <w:r w:rsidRPr="00F43A43">
              <w:rPr>
                <w:b/>
                <w:bCs/>
                <w:sz w:val="14"/>
                <w:szCs w:val="14"/>
              </w:rPr>
              <w:t>Kommunikations- und Kooperationsprozesse im Sinne einer aktiven Teilhabe an der Gesellschaft gestalten und reflektieren;</w:t>
            </w:r>
          </w:p>
          <w:p w14:paraId="3511E24D" w14:textId="77777777" w:rsidR="00901730" w:rsidRPr="00DF59DB" w:rsidRDefault="00F43A43" w:rsidP="00F43A43">
            <w:pPr>
              <w:rPr>
                <w:b/>
                <w:bCs/>
                <w:sz w:val="14"/>
                <w:szCs w:val="14"/>
              </w:rPr>
            </w:pPr>
            <w:r w:rsidRPr="00F43A43">
              <w:rPr>
                <w:b/>
                <w:bCs/>
                <w:sz w:val="14"/>
                <w:szCs w:val="14"/>
              </w:rPr>
              <w:t>ethische Grundsätze sowie kulturell-gesellschaftliche Normen beachten</w:t>
            </w:r>
          </w:p>
        </w:tc>
      </w:tr>
      <w:tr w:rsidR="00901730" w14:paraId="3F0A4695" w14:textId="77777777" w:rsidTr="00F078E6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0C8AAC8D" w14:textId="77777777" w:rsidR="00901730" w:rsidRDefault="00901730" w:rsidP="0043727A"/>
        </w:tc>
      </w:tr>
    </w:tbl>
    <w:p w14:paraId="0842A629" w14:textId="77777777" w:rsidR="00B46070" w:rsidRDefault="00B46070" w:rsidP="001C18E2">
      <w:pPr>
        <w:pStyle w:val="Abstand"/>
      </w:pPr>
    </w:p>
    <w:p w14:paraId="40AAFDDE" w14:textId="77777777" w:rsidR="00807B0C" w:rsidRDefault="00807B0C" w:rsidP="0043727A">
      <w:pPr>
        <w:pStyle w:val="Headline2"/>
        <w:rPr>
          <w:color w:val="326295"/>
        </w:rPr>
        <w:sectPr w:rsidR="00807B0C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4AB75BB9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BEFF4"/>
            <w:vAlign w:val="center"/>
          </w:tcPr>
          <w:p w14:paraId="7FED392C" w14:textId="77777777" w:rsidR="00901730" w:rsidRPr="0033466C" w:rsidRDefault="00F43A43" w:rsidP="0043727A">
            <w:pPr>
              <w:pStyle w:val="Headline2"/>
              <w:rPr>
                <w:color w:val="326295"/>
              </w:rPr>
            </w:pPr>
            <w:r w:rsidRPr="00F43A43">
              <w:rPr>
                <w:color w:val="326295"/>
              </w:rPr>
              <w:lastRenderedPageBreak/>
              <w:t>3.4 Cybergewalt und -kriminalität</w:t>
            </w:r>
          </w:p>
        </w:tc>
      </w:tr>
      <w:tr w:rsidR="00901730" w14:paraId="6BEBB638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7746A318" w14:textId="77777777" w:rsidR="00901730" w:rsidRPr="00DF59DB" w:rsidRDefault="00F43A43" w:rsidP="00F43A43">
            <w:pPr>
              <w:rPr>
                <w:b/>
                <w:bCs/>
                <w:sz w:val="14"/>
                <w:szCs w:val="14"/>
              </w:rPr>
            </w:pPr>
            <w:r w:rsidRPr="00F43A43">
              <w:rPr>
                <w:b/>
                <w:bCs/>
                <w:sz w:val="14"/>
                <w:szCs w:val="14"/>
              </w:rPr>
              <w:t>Persönliche, gesellschaftliche und wirtschaftliche Risiken und Auswirkungen von Cybergewalt und -kriminalität erkennen</w:t>
            </w:r>
            <w:r>
              <w:rPr>
                <w:b/>
                <w:bCs/>
                <w:sz w:val="14"/>
                <w:szCs w:val="14"/>
              </w:rPr>
              <w:br/>
            </w:r>
            <w:r w:rsidRPr="00F43A43">
              <w:rPr>
                <w:b/>
                <w:bCs/>
                <w:sz w:val="14"/>
                <w:szCs w:val="14"/>
              </w:rPr>
              <w:t>sowie Ansprechpartner und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 w:rsidRPr="00F43A43">
              <w:rPr>
                <w:b/>
                <w:bCs/>
                <w:sz w:val="14"/>
                <w:szCs w:val="14"/>
              </w:rPr>
              <w:t>Reaktionsmöglichkeiten kennen und nutzen</w:t>
            </w:r>
          </w:p>
        </w:tc>
      </w:tr>
      <w:tr w:rsidR="00901730" w14:paraId="273828C0" w14:textId="77777777" w:rsidTr="00F078E6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4CBA6EC4" w14:textId="77777777" w:rsidR="00901730" w:rsidRDefault="00901730" w:rsidP="0043727A"/>
        </w:tc>
      </w:tr>
    </w:tbl>
    <w:p w14:paraId="30801588" w14:textId="77777777" w:rsidR="00BA5C7E" w:rsidRPr="00901730" w:rsidRDefault="00BA5C7E" w:rsidP="00901730">
      <w:pPr>
        <w:spacing w:line="240" w:lineRule="auto"/>
        <w:rPr>
          <w:sz w:val="4"/>
          <w:szCs w:val="4"/>
        </w:rPr>
      </w:pPr>
    </w:p>
    <w:p w14:paraId="3CC6DCB2" w14:textId="77777777" w:rsidR="00BA5C7E" w:rsidRPr="00901730" w:rsidRDefault="00BA5C7E" w:rsidP="00901730">
      <w:pPr>
        <w:spacing w:line="240" w:lineRule="auto"/>
        <w:rPr>
          <w:sz w:val="4"/>
          <w:szCs w:val="4"/>
        </w:rPr>
        <w:sectPr w:rsidR="00BA5C7E" w:rsidRPr="00901730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14:paraId="023978B0" w14:textId="77777777" w:rsidTr="00F078E6">
        <w:trPr>
          <w:trHeight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BE8F3"/>
            <w:vAlign w:val="center"/>
          </w:tcPr>
          <w:p w14:paraId="340D6DC9" w14:textId="77777777" w:rsidR="00901730" w:rsidRPr="00F43A43" w:rsidRDefault="00F43A43" w:rsidP="0043727A">
            <w:pPr>
              <w:pStyle w:val="Headline2"/>
              <w:rPr>
                <w:color w:val="DA1884"/>
              </w:rPr>
            </w:pPr>
            <w:r w:rsidRPr="00F43A43">
              <w:rPr>
                <w:color w:val="DA1884"/>
              </w:rPr>
              <w:lastRenderedPageBreak/>
              <w:t>4.1 Medienproduktion und Präsentation</w:t>
            </w:r>
          </w:p>
        </w:tc>
      </w:tr>
      <w:tr w:rsidR="00901730" w14:paraId="78708358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71D7A20B" w14:textId="77777777" w:rsidR="00901730" w:rsidRPr="00DF59DB" w:rsidRDefault="00F43A43" w:rsidP="0043727A">
            <w:pPr>
              <w:rPr>
                <w:b/>
                <w:bCs/>
                <w:sz w:val="14"/>
                <w:szCs w:val="14"/>
              </w:rPr>
            </w:pPr>
            <w:r w:rsidRPr="00F43A43">
              <w:rPr>
                <w:b/>
                <w:bCs/>
                <w:sz w:val="14"/>
                <w:szCs w:val="14"/>
              </w:rPr>
              <w:t>Medienprodukte adressatengerecht planen, gestalten und präsentieren; Möglichkeiten des Veröffentlichens und Teilens kennen und nutzen</w:t>
            </w:r>
          </w:p>
        </w:tc>
      </w:tr>
      <w:tr w:rsidR="00901730" w:rsidRPr="00901730" w14:paraId="34DBB3B3" w14:textId="77777777" w:rsidTr="00027DB7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0F6BC7C6" w14:textId="77777777" w:rsidR="00901730" w:rsidRPr="00901730" w:rsidRDefault="00901730" w:rsidP="0043727A"/>
        </w:tc>
      </w:tr>
    </w:tbl>
    <w:p w14:paraId="6B89996A" w14:textId="77777777" w:rsidR="00B46070" w:rsidRDefault="00B46070" w:rsidP="001C18E2">
      <w:pPr>
        <w:pStyle w:val="Abstand"/>
      </w:pPr>
    </w:p>
    <w:p w14:paraId="5245EACE" w14:textId="77777777" w:rsidR="00807B0C" w:rsidRDefault="00807B0C" w:rsidP="0043727A">
      <w:pPr>
        <w:pStyle w:val="Headline2"/>
        <w:rPr>
          <w:color w:val="DA1884"/>
        </w:rPr>
        <w:sectPr w:rsidR="00807B0C" w:rsidSect="00F078E6">
          <w:headerReference w:type="default" r:id="rId9"/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6847A8D9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BE8F3"/>
            <w:vAlign w:val="center"/>
          </w:tcPr>
          <w:p w14:paraId="18CF6AFA" w14:textId="77777777" w:rsidR="00901730" w:rsidRPr="00F43A43" w:rsidRDefault="00F43A43" w:rsidP="0043727A">
            <w:pPr>
              <w:pStyle w:val="Headline2"/>
              <w:rPr>
                <w:color w:val="DA1884"/>
              </w:rPr>
            </w:pPr>
            <w:r w:rsidRPr="00F43A43">
              <w:rPr>
                <w:color w:val="DA1884"/>
              </w:rPr>
              <w:lastRenderedPageBreak/>
              <w:t>4.2 Gestaltungsmittel</w:t>
            </w:r>
          </w:p>
        </w:tc>
      </w:tr>
      <w:tr w:rsidR="00901730" w14:paraId="585BE993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2025773C" w14:textId="77777777" w:rsidR="00901730" w:rsidRPr="00DF59DB" w:rsidRDefault="00F43A43" w:rsidP="0043727A">
            <w:pPr>
              <w:rPr>
                <w:b/>
                <w:bCs/>
                <w:sz w:val="14"/>
                <w:szCs w:val="14"/>
              </w:rPr>
            </w:pPr>
            <w:r w:rsidRPr="00F43A43">
              <w:rPr>
                <w:b/>
                <w:bCs/>
                <w:sz w:val="14"/>
                <w:szCs w:val="14"/>
              </w:rPr>
              <w:t xml:space="preserve">Gestaltungsmittel von Medienprodukten kennen, reflektiert anwenden sowie hinsichtlich ihrer Qualität, </w:t>
            </w:r>
            <w:r>
              <w:rPr>
                <w:b/>
                <w:bCs/>
                <w:sz w:val="14"/>
                <w:szCs w:val="14"/>
              </w:rPr>
              <w:br/>
            </w:r>
            <w:r w:rsidRPr="00F43A43">
              <w:rPr>
                <w:b/>
                <w:bCs/>
                <w:sz w:val="14"/>
                <w:szCs w:val="14"/>
              </w:rPr>
              <w:t>Wirkung und Aussageabsicht beurteilen</w:t>
            </w:r>
          </w:p>
        </w:tc>
      </w:tr>
      <w:tr w:rsidR="00901730" w:rsidRPr="00901730" w14:paraId="37C3D9C6" w14:textId="77777777" w:rsidTr="00F078E6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591C8FC2" w14:textId="77777777" w:rsidR="00901730" w:rsidRPr="00901730" w:rsidRDefault="00901730" w:rsidP="0043727A"/>
        </w:tc>
      </w:tr>
    </w:tbl>
    <w:p w14:paraId="6F8641AA" w14:textId="77777777" w:rsidR="00B46070" w:rsidRDefault="00B46070" w:rsidP="001C18E2">
      <w:pPr>
        <w:pStyle w:val="Abstand"/>
      </w:pPr>
    </w:p>
    <w:p w14:paraId="5F4DD4F9" w14:textId="77777777" w:rsidR="00807B0C" w:rsidRDefault="00807B0C" w:rsidP="0043727A">
      <w:pPr>
        <w:pStyle w:val="Headline2"/>
        <w:rPr>
          <w:color w:val="DA1884"/>
        </w:rPr>
        <w:sectPr w:rsidR="00807B0C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5B2BB140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BE8F3"/>
            <w:vAlign w:val="center"/>
          </w:tcPr>
          <w:p w14:paraId="0C921491" w14:textId="77777777" w:rsidR="00901730" w:rsidRPr="00F43A43" w:rsidRDefault="00F43A43" w:rsidP="0043727A">
            <w:pPr>
              <w:pStyle w:val="Headline2"/>
              <w:rPr>
                <w:color w:val="DA1884"/>
              </w:rPr>
            </w:pPr>
            <w:r w:rsidRPr="00F43A43">
              <w:rPr>
                <w:color w:val="DA1884"/>
              </w:rPr>
              <w:lastRenderedPageBreak/>
              <w:t>4.3 Quellendokumentation</w:t>
            </w:r>
          </w:p>
        </w:tc>
      </w:tr>
      <w:tr w:rsidR="00901730" w14:paraId="307641CF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363BD565" w14:textId="77777777" w:rsidR="00901730" w:rsidRPr="00DF59DB" w:rsidRDefault="00F43A43" w:rsidP="0043727A">
            <w:pPr>
              <w:rPr>
                <w:b/>
                <w:bCs/>
                <w:sz w:val="14"/>
                <w:szCs w:val="14"/>
              </w:rPr>
            </w:pPr>
            <w:r w:rsidRPr="00F43A43">
              <w:rPr>
                <w:b/>
                <w:bCs/>
                <w:sz w:val="14"/>
                <w:szCs w:val="14"/>
              </w:rPr>
              <w:t>Standards der Quellenangaben beim Produzieren und Präsentieren von eigenen und fremden Inhalten kennen und anwenden</w:t>
            </w:r>
          </w:p>
        </w:tc>
      </w:tr>
      <w:tr w:rsidR="00901730" w14:paraId="5484591C" w14:textId="77777777" w:rsidTr="00027DB7">
        <w:trPr>
          <w:trHeight w:val="255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43C76BEE" w14:textId="77777777" w:rsidR="00901730" w:rsidRDefault="00901730" w:rsidP="0043727A"/>
        </w:tc>
      </w:tr>
    </w:tbl>
    <w:p w14:paraId="745B643B" w14:textId="77777777" w:rsidR="00B46070" w:rsidRDefault="00B46070" w:rsidP="001C18E2">
      <w:pPr>
        <w:pStyle w:val="Abstand"/>
      </w:pPr>
    </w:p>
    <w:p w14:paraId="47F04320" w14:textId="77777777" w:rsidR="00807B0C" w:rsidRDefault="00807B0C" w:rsidP="0043727A">
      <w:pPr>
        <w:pStyle w:val="Headline2"/>
        <w:rPr>
          <w:color w:val="DA1884"/>
        </w:rPr>
        <w:sectPr w:rsidR="00807B0C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1E43B89B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BE8F3"/>
            <w:vAlign w:val="center"/>
          </w:tcPr>
          <w:p w14:paraId="71211C33" w14:textId="77777777" w:rsidR="00901730" w:rsidRPr="00F43A43" w:rsidRDefault="00F43A43" w:rsidP="0043727A">
            <w:pPr>
              <w:pStyle w:val="Headline2"/>
              <w:rPr>
                <w:color w:val="DA1884"/>
              </w:rPr>
            </w:pPr>
            <w:r w:rsidRPr="00F43A43">
              <w:rPr>
                <w:color w:val="DA1884"/>
              </w:rPr>
              <w:lastRenderedPageBreak/>
              <w:t>4.4 Rechtliche Grundlagen</w:t>
            </w:r>
          </w:p>
        </w:tc>
      </w:tr>
      <w:tr w:rsidR="00901730" w14:paraId="58242DC6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270DD153" w14:textId="77777777" w:rsidR="00901730" w:rsidRPr="00DF59DB" w:rsidRDefault="006D06F8" w:rsidP="0043727A">
            <w:pPr>
              <w:rPr>
                <w:b/>
                <w:bCs/>
                <w:sz w:val="14"/>
                <w:szCs w:val="14"/>
              </w:rPr>
            </w:pPr>
            <w:r w:rsidRPr="006D06F8">
              <w:rPr>
                <w:b/>
                <w:bCs/>
                <w:sz w:val="14"/>
                <w:szCs w:val="14"/>
              </w:rPr>
              <w:t xml:space="preserve">Rechtliche Grundlagen des Persönlichkeits- (u.a. des Bildrechts), Urheber- und Nutzungsrechts (u.a. Lizenzen) überprüfen, </w:t>
            </w:r>
            <w:r>
              <w:rPr>
                <w:b/>
                <w:bCs/>
                <w:sz w:val="14"/>
                <w:szCs w:val="14"/>
              </w:rPr>
              <w:br/>
            </w:r>
            <w:r w:rsidRPr="006D06F8">
              <w:rPr>
                <w:b/>
                <w:bCs/>
                <w:sz w:val="14"/>
                <w:szCs w:val="14"/>
              </w:rPr>
              <w:t>bewerten und beachten</w:t>
            </w:r>
          </w:p>
        </w:tc>
      </w:tr>
      <w:tr w:rsidR="00901730" w14:paraId="488A5FC0" w14:textId="77777777" w:rsidTr="00F078E6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7EFCEFD9" w14:textId="77777777" w:rsidR="00901730" w:rsidRDefault="00901730" w:rsidP="0043727A"/>
        </w:tc>
      </w:tr>
    </w:tbl>
    <w:p w14:paraId="7F8835C4" w14:textId="77777777" w:rsidR="00BA5C7E" w:rsidRPr="00901730" w:rsidRDefault="00BA5C7E" w:rsidP="00901730">
      <w:pPr>
        <w:spacing w:line="240" w:lineRule="auto"/>
        <w:rPr>
          <w:sz w:val="4"/>
          <w:szCs w:val="4"/>
        </w:rPr>
      </w:pPr>
    </w:p>
    <w:p w14:paraId="2783AB6C" w14:textId="77777777" w:rsidR="00BA5C7E" w:rsidRPr="00901730" w:rsidRDefault="00BA5C7E" w:rsidP="00901730">
      <w:pPr>
        <w:spacing w:line="240" w:lineRule="auto"/>
        <w:rPr>
          <w:sz w:val="4"/>
          <w:szCs w:val="4"/>
        </w:rPr>
        <w:sectPr w:rsidR="00BA5C7E" w:rsidRPr="00901730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14:paraId="11A6D434" w14:textId="77777777" w:rsidTr="00F078E6">
        <w:trPr>
          <w:trHeight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BEAE8"/>
            <w:vAlign w:val="center"/>
          </w:tcPr>
          <w:p w14:paraId="01541499" w14:textId="77777777" w:rsidR="00901730" w:rsidRPr="00F43A43" w:rsidRDefault="006D06F8" w:rsidP="0043727A">
            <w:pPr>
              <w:pStyle w:val="Headline2"/>
              <w:rPr>
                <w:color w:val="DA291C"/>
              </w:rPr>
            </w:pPr>
            <w:r w:rsidRPr="006D06F8">
              <w:rPr>
                <w:color w:val="DA291C"/>
              </w:rPr>
              <w:lastRenderedPageBreak/>
              <w:t>5.1 Medienanalyse</w:t>
            </w:r>
          </w:p>
        </w:tc>
      </w:tr>
      <w:tr w:rsidR="00901730" w14:paraId="2E4872C1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48277F38" w14:textId="77777777" w:rsidR="00901730" w:rsidRPr="00DF59DB" w:rsidRDefault="006D06F8" w:rsidP="0043727A">
            <w:pPr>
              <w:rPr>
                <w:b/>
                <w:bCs/>
                <w:sz w:val="14"/>
                <w:szCs w:val="14"/>
              </w:rPr>
            </w:pPr>
            <w:r w:rsidRPr="006D06F8">
              <w:rPr>
                <w:b/>
                <w:bCs/>
                <w:sz w:val="14"/>
                <w:szCs w:val="14"/>
              </w:rPr>
              <w:t>Die Vielfalt der Medien, ihre Entwicklung und Bedeutungen kennen, analysieren und reflektieren</w:t>
            </w:r>
          </w:p>
        </w:tc>
      </w:tr>
      <w:tr w:rsidR="00901730" w:rsidRPr="00901730" w14:paraId="0CF81D34" w14:textId="77777777" w:rsidTr="00027DB7">
        <w:trPr>
          <w:trHeight w:val="255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2C672B62" w14:textId="77777777" w:rsidR="00901730" w:rsidRPr="00901730" w:rsidRDefault="00901730" w:rsidP="0043727A"/>
        </w:tc>
      </w:tr>
    </w:tbl>
    <w:p w14:paraId="25851C20" w14:textId="77777777" w:rsidR="00B46070" w:rsidRDefault="00B46070" w:rsidP="001C18E2">
      <w:pPr>
        <w:pStyle w:val="Abstand"/>
      </w:pPr>
    </w:p>
    <w:p w14:paraId="674C0754" w14:textId="77777777" w:rsidR="00807B0C" w:rsidRDefault="00807B0C" w:rsidP="0043727A">
      <w:pPr>
        <w:pStyle w:val="Headline2"/>
        <w:rPr>
          <w:color w:val="DA291C"/>
        </w:rPr>
        <w:sectPr w:rsidR="00807B0C" w:rsidSect="00F078E6">
          <w:headerReference w:type="default" r:id="rId10"/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290A4F65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BEAE8"/>
            <w:vAlign w:val="center"/>
          </w:tcPr>
          <w:p w14:paraId="7E94AEFE" w14:textId="77777777" w:rsidR="00901730" w:rsidRPr="00F43A43" w:rsidRDefault="006D06F8" w:rsidP="0043727A">
            <w:pPr>
              <w:pStyle w:val="Headline2"/>
              <w:rPr>
                <w:color w:val="DA291C"/>
              </w:rPr>
            </w:pPr>
            <w:r w:rsidRPr="006D06F8">
              <w:rPr>
                <w:color w:val="DA291C"/>
              </w:rPr>
              <w:lastRenderedPageBreak/>
              <w:t>5.2 Meinungsbildung</w:t>
            </w:r>
          </w:p>
        </w:tc>
      </w:tr>
      <w:tr w:rsidR="00901730" w14:paraId="5EB4ED64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0B9498C1" w14:textId="77777777" w:rsidR="00901730" w:rsidRPr="00DF59DB" w:rsidRDefault="0043727A" w:rsidP="0043727A">
            <w:pPr>
              <w:rPr>
                <w:b/>
                <w:bCs/>
                <w:sz w:val="14"/>
                <w:szCs w:val="14"/>
              </w:rPr>
            </w:pPr>
            <w:r w:rsidRPr="0043727A">
              <w:rPr>
                <w:b/>
                <w:bCs/>
                <w:sz w:val="14"/>
                <w:szCs w:val="14"/>
              </w:rPr>
              <w:t>Die interessengeleitete Setzung und Verbreitung von Themen in Medien erkennen sowie in Bezug auf die Meinungsbildung beurteilen</w:t>
            </w:r>
          </w:p>
        </w:tc>
      </w:tr>
      <w:tr w:rsidR="00901730" w:rsidRPr="00901730" w14:paraId="5BAFAB9D" w14:textId="77777777" w:rsidTr="00027DB7">
        <w:trPr>
          <w:trHeight w:val="255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5E0407E4" w14:textId="77777777" w:rsidR="00901730" w:rsidRPr="00901730" w:rsidRDefault="00901730" w:rsidP="0043727A"/>
        </w:tc>
      </w:tr>
    </w:tbl>
    <w:p w14:paraId="7D57948D" w14:textId="77777777" w:rsidR="00B46070" w:rsidRDefault="00B46070" w:rsidP="001C18E2">
      <w:pPr>
        <w:pStyle w:val="Abstand"/>
      </w:pPr>
    </w:p>
    <w:p w14:paraId="6AC20026" w14:textId="77777777" w:rsidR="00807B0C" w:rsidRDefault="00807B0C" w:rsidP="0043727A">
      <w:pPr>
        <w:pStyle w:val="Headline2"/>
        <w:rPr>
          <w:color w:val="DA291C"/>
        </w:rPr>
        <w:sectPr w:rsidR="00807B0C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04FA7DBA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BEAE8"/>
            <w:vAlign w:val="center"/>
          </w:tcPr>
          <w:p w14:paraId="23EAE25B" w14:textId="77777777" w:rsidR="00901730" w:rsidRPr="00F43A43" w:rsidRDefault="0043727A" w:rsidP="0043727A">
            <w:pPr>
              <w:pStyle w:val="Headline2"/>
              <w:rPr>
                <w:color w:val="DA291C"/>
              </w:rPr>
            </w:pPr>
            <w:r w:rsidRPr="0043727A">
              <w:rPr>
                <w:color w:val="DA291C"/>
              </w:rPr>
              <w:lastRenderedPageBreak/>
              <w:t>5.3 Identitätsbildung</w:t>
            </w:r>
          </w:p>
        </w:tc>
      </w:tr>
      <w:tr w:rsidR="00901730" w14:paraId="172BDA33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18B5F2AF" w14:textId="77777777" w:rsidR="00901730" w:rsidRPr="00DF59DB" w:rsidRDefault="0043727A" w:rsidP="0043727A">
            <w:pPr>
              <w:rPr>
                <w:b/>
                <w:bCs/>
                <w:sz w:val="14"/>
                <w:szCs w:val="14"/>
              </w:rPr>
            </w:pPr>
            <w:r w:rsidRPr="0043727A">
              <w:rPr>
                <w:b/>
                <w:bCs/>
                <w:sz w:val="14"/>
                <w:szCs w:val="14"/>
              </w:rPr>
              <w:t xml:space="preserve">Chancen und Herausforderungen von Medien für die Realitätswahrnehmung erkennen und analysieren </w:t>
            </w:r>
            <w:r>
              <w:rPr>
                <w:b/>
                <w:bCs/>
                <w:sz w:val="14"/>
                <w:szCs w:val="14"/>
              </w:rPr>
              <w:br/>
            </w:r>
            <w:r w:rsidRPr="0043727A">
              <w:rPr>
                <w:b/>
                <w:bCs/>
                <w:sz w:val="14"/>
                <w:szCs w:val="14"/>
              </w:rPr>
              <w:t>sowie für die eigene Identitätsbildung nutzen</w:t>
            </w:r>
          </w:p>
        </w:tc>
      </w:tr>
      <w:tr w:rsidR="00901730" w14:paraId="30455E7D" w14:textId="77777777" w:rsidTr="00F078E6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085E99F7" w14:textId="77777777" w:rsidR="00901730" w:rsidRDefault="00901730" w:rsidP="0043727A"/>
        </w:tc>
      </w:tr>
    </w:tbl>
    <w:p w14:paraId="7046BF5E" w14:textId="77777777" w:rsidR="00B46070" w:rsidRDefault="00B46070" w:rsidP="001C18E2">
      <w:pPr>
        <w:pStyle w:val="Abstand"/>
      </w:pPr>
    </w:p>
    <w:p w14:paraId="2F8C9B74" w14:textId="77777777" w:rsidR="00807B0C" w:rsidRDefault="00807B0C" w:rsidP="0043727A">
      <w:pPr>
        <w:pStyle w:val="Headline2"/>
        <w:rPr>
          <w:color w:val="DA291C"/>
        </w:rPr>
        <w:sectPr w:rsidR="00807B0C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5B7C922F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BEAE8"/>
            <w:vAlign w:val="center"/>
          </w:tcPr>
          <w:p w14:paraId="652870CF" w14:textId="77777777" w:rsidR="00901730" w:rsidRPr="00F43A43" w:rsidRDefault="0043727A" w:rsidP="0043727A">
            <w:pPr>
              <w:pStyle w:val="Headline2"/>
              <w:rPr>
                <w:color w:val="DA291C"/>
              </w:rPr>
            </w:pPr>
            <w:r w:rsidRPr="0043727A">
              <w:rPr>
                <w:color w:val="DA291C"/>
              </w:rPr>
              <w:lastRenderedPageBreak/>
              <w:t>5.4 Selbstregulierte Mediennutzung</w:t>
            </w:r>
          </w:p>
        </w:tc>
      </w:tr>
      <w:tr w:rsidR="00901730" w14:paraId="223E9D23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5500FEDF" w14:textId="77777777" w:rsidR="00901730" w:rsidRPr="00DF59DB" w:rsidRDefault="0043727A" w:rsidP="0043727A">
            <w:pPr>
              <w:rPr>
                <w:b/>
                <w:bCs/>
                <w:sz w:val="14"/>
                <w:szCs w:val="14"/>
              </w:rPr>
            </w:pPr>
            <w:r w:rsidRPr="0043727A">
              <w:rPr>
                <w:b/>
                <w:bCs/>
                <w:sz w:val="14"/>
                <w:szCs w:val="14"/>
              </w:rPr>
              <w:t xml:space="preserve">Medien und ihre Wirkungen beschreiben, kritisch reflektieren und deren Nutzung selbstverantwortlich regulieren; </w:t>
            </w:r>
            <w:r>
              <w:rPr>
                <w:b/>
                <w:bCs/>
                <w:sz w:val="14"/>
                <w:szCs w:val="14"/>
              </w:rPr>
              <w:br/>
            </w:r>
            <w:r w:rsidRPr="0043727A">
              <w:rPr>
                <w:b/>
                <w:bCs/>
                <w:sz w:val="14"/>
                <w:szCs w:val="14"/>
              </w:rPr>
              <w:t>andere bei ihrer Mediennutzung unterstützen</w:t>
            </w:r>
          </w:p>
        </w:tc>
      </w:tr>
      <w:tr w:rsidR="00901730" w14:paraId="5B35715C" w14:textId="77777777" w:rsidTr="00F078E6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571EFF50" w14:textId="77777777" w:rsidR="00901730" w:rsidRDefault="00901730" w:rsidP="0043727A"/>
        </w:tc>
      </w:tr>
    </w:tbl>
    <w:p w14:paraId="2C4AB356" w14:textId="77777777" w:rsidR="00BA5C7E" w:rsidRPr="00901730" w:rsidRDefault="00BA5C7E" w:rsidP="00901730">
      <w:pPr>
        <w:spacing w:line="240" w:lineRule="auto"/>
        <w:rPr>
          <w:sz w:val="4"/>
          <w:szCs w:val="4"/>
        </w:rPr>
      </w:pPr>
    </w:p>
    <w:p w14:paraId="48CEA6B6" w14:textId="77777777" w:rsidR="00BA5C7E" w:rsidRPr="00901730" w:rsidRDefault="00BA5C7E" w:rsidP="00901730">
      <w:pPr>
        <w:spacing w:line="240" w:lineRule="auto"/>
        <w:rPr>
          <w:sz w:val="4"/>
          <w:szCs w:val="4"/>
        </w:rPr>
        <w:sectPr w:rsidR="00BA5C7E" w:rsidRPr="00901730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14:paraId="7FC8DD38" w14:textId="77777777" w:rsidTr="00F078E6">
        <w:trPr>
          <w:trHeight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EF8EB"/>
            <w:vAlign w:val="center"/>
          </w:tcPr>
          <w:p w14:paraId="3ADE5DFF" w14:textId="77777777" w:rsidR="00901730" w:rsidRPr="00F43A43" w:rsidRDefault="0043727A" w:rsidP="0043727A">
            <w:pPr>
              <w:pStyle w:val="Headline2"/>
              <w:rPr>
                <w:color w:val="F1B434"/>
              </w:rPr>
            </w:pPr>
            <w:r w:rsidRPr="0043727A">
              <w:rPr>
                <w:color w:val="F1B434"/>
              </w:rPr>
              <w:lastRenderedPageBreak/>
              <w:t>6.1 Prinzipien der digitalen Welt</w:t>
            </w:r>
          </w:p>
        </w:tc>
      </w:tr>
      <w:tr w:rsidR="00901730" w14:paraId="20DD0E33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57DBA886" w14:textId="77777777" w:rsidR="00901730" w:rsidRPr="00DF59DB" w:rsidRDefault="0043727A" w:rsidP="0043727A">
            <w:pPr>
              <w:rPr>
                <w:b/>
                <w:bCs/>
                <w:sz w:val="14"/>
                <w:szCs w:val="14"/>
              </w:rPr>
            </w:pPr>
            <w:r w:rsidRPr="0043727A">
              <w:rPr>
                <w:b/>
                <w:bCs/>
                <w:sz w:val="14"/>
                <w:szCs w:val="14"/>
              </w:rPr>
              <w:t>Grundlegende Prinzipien und Funktionsweisen der digitalen Welt identifizieren, kennen, verstehen und bewusst nutzen</w:t>
            </w:r>
          </w:p>
        </w:tc>
      </w:tr>
      <w:tr w:rsidR="00901730" w:rsidRPr="00901730" w14:paraId="6A7801BF" w14:textId="77777777" w:rsidTr="00027DB7">
        <w:trPr>
          <w:trHeight w:val="255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5B76751F" w14:textId="77777777" w:rsidR="00901730" w:rsidRPr="00901730" w:rsidRDefault="00901730" w:rsidP="0043727A"/>
        </w:tc>
      </w:tr>
    </w:tbl>
    <w:p w14:paraId="18E7F446" w14:textId="77777777" w:rsidR="00B46070" w:rsidRDefault="00B46070" w:rsidP="001C18E2">
      <w:pPr>
        <w:pStyle w:val="Abstand"/>
      </w:pPr>
    </w:p>
    <w:p w14:paraId="40348F53" w14:textId="77777777" w:rsidR="00807B0C" w:rsidRDefault="00807B0C" w:rsidP="0043727A">
      <w:pPr>
        <w:pStyle w:val="Headline2"/>
        <w:rPr>
          <w:color w:val="F1B434"/>
        </w:rPr>
        <w:sectPr w:rsidR="00807B0C" w:rsidSect="00F078E6">
          <w:headerReference w:type="default" r:id="rId11"/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40967092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EF8EB"/>
            <w:vAlign w:val="center"/>
          </w:tcPr>
          <w:p w14:paraId="1592ECE3" w14:textId="77777777" w:rsidR="00901730" w:rsidRPr="00F43A43" w:rsidRDefault="0043727A" w:rsidP="0043727A">
            <w:pPr>
              <w:pStyle w:val="Headline2"/>
              <w:rPr>
                <w:color w:val="F1B434"/>
              </w:rPr>
            </w:pPr>
            <w:r w:rsidRPr="0043727A">
              <w:rPr>
                <w:color w:val="F1B434"/>
              </w:rPr>
              <w:lastRenderedPageBreak/>
              <w:t>6.2 Algorithmen erkennen</w:t>
            </w:r>
          </w:p>
        </w:tc>
      </w:tr>
      <w:tr w:rsidR="00901730" w14:paraId="72FCE504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66695C0A" w14:textId="77777777" w:rsidR="00901730" w:rsidRPr="00DF59DB" w:rsidRDefault="0043727A" w:rsidP="0043727A">
            <w:pPr>
              <w:rPr>
                <w:b/>
                <w:bCs/>
                <w:sz w:val="14"/>
                <w:szCs w:val="14"/>
              </w:rPr>
            </w:pPr>
            <w:r w:rsidRPr="0043727A">
              <w:rPr>
                <w:b/>
                <w:bCs/>
                <w:sz w:val="14"/>
                <w:szCs w:val="14"/>
              </w:rPr>
              <w:t>Algorithmische Muster und Strukturen in verschiedenen Kontexten erkennen, nachvollziehen und reflektieren</w:t>
            </w:r>
          </w:p>
        </w:tc>
      </w:tr>
      <w:tr w:rsidR="00901730" w:rsidRPr="00901730" w14:paraId="482911EC" w14:textId="77777777" w:rsidTr="00027DB7">
        <w:trPr>
          <w:trHeight w:val="255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6AEAAE2E" w14:textId="77777777" w:rsidR="00901730" w:rsidRPr="00901730" w:rsidRDefault="00901730" w:rsidP="0043727A"/>
        </w:tc>
      </w:tr>
    </w:tbl>
    <w:p w14:paraId="6AA16445" w14:textId="77777777" w:rsidR="00B46070" w:rsidRDefault="00B46070" w:rsidP="001C18E2">
      <w:pPr>
        <w:pStyle w:val="Abstand"/>
      </w:pPr>
    </w:p>
    <w:p w14:paraId="3B6B495B" w14:textId="77777777" w:rsidR="00807B0C" w:rsidRDefault="00807B0C" w:rsidP="0043727A">
      <w:pPr>
        <w:pStyle w:val="Headline2"/>
        <w:rPr>
          <w:color w:val="F1B434"/>
        </w:rPr>
        <w:sectPr w:rsidR="00807B0C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656063BA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EF8EB"/>
            <w:vAlign w:val="center"/>
          </w:tcPr>
          <w:p w14:paraId="4C90AD97" w14:textId="77777777" w:rsidR="00901730" w:rsidRPr="00F43A43" w:rsidRDefault="0043727A" w:rsidP="0043727A">
            <w:pPr>
              <w:pStyle w:val="Headline2"/>
              <w:rPr>
                <w:color w:val="F1B434"/>
              </w:rPr>
            </w:pPr>
            <w:r w:rsidRPr="0043727A">
              <w:rPr>
                <w:color w:val="F1B434"/>
              </w:rPr>
              <w:lastRenderedPageBreak/>
              <w:t>6.3 Modellieren und Programmieren</w:t>
            </w:r>
          </w:p>
        </w:tc>
      </w:tr>
      <w:tr w:rsidR="00901730" w14:paraId="26EB323C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3DDEC9A9" w14:textId="77777777" w:rsidR="00901730" w:rsidRPr="00DF59DB" w:rsidRDefault="0043727A" w:rsidP="0043727A">
            <w:pPr>
              <w:rPr>
                <w:b/>
                <w:bCs/>
                <w:sz w:val="14"/>
                <w:szCs w:val="14"/>
              </w:rPr>
            </w:pPr>
            <w:r w:rsidRPr="0043727A">
              <w:rPr>
                <w:b/>
                <w:bCs/>
                <w:sz w:val="14"/>
                <w:szCs w:val="14"/>
              </w:rPr>
              <w:t xml:space="preserve">Probleme formalisiert beschreiben, Problemlösestrategien entwickeln und dazu eine strukturierte, algorithmische Sequenz planen; </w:t>
            </w:r>
            <w:r>
              <w:rPr>
                <w:b/>
                <w:bCs/>
                <w:sz w:val="14"/>
                <w:szCs w:val="14"/>
              </w:rPr>
              <w:br/>
            </w:r>
            <w:r w:rsidRPr="0043727A">
              <w:rPr>
                <w:b/>
                <w:bCs/>
                <w:sz w:val="14"/>
                <w:szCs w:val="14"/>
              </w:rPr>
              <w:t>diese auch durch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 w:rsidRPr="0043727A">
              <w:rPr>
                <w:b/>
                <w:bCs/>
                <w:sz w:val="14"/>
                <w:szCs w:val="14"/>
              </w:rPr>
              <w:t>Programmieren umsetzen und die gefundene Lösungsstrategie beurteilen</w:t>
            </w:r>
          </w:p>
        </w:tc>
      </w:tr>
      <w:tr w:rsidR="00901730" w14:paraId="2F5949FC" w14:textId="77777777" w:rsidTr="00F078E6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27F2F978" w14:textId="77777777" w:rsidR="00901730" w:rsidRDefault="00901730" w:rsidP="0043727A"/>
        </w:tc>
      </w:tr>
    </w:tbl>
    <w:p w14:paraId="0F7816C6" w14:textId="77777777" w:rsidR="00B46070" w:rsidRDefault="00B46070" w:rsidP="001C18E2">
      <w:pPr>
        <w:pStyle w:val="Abstand"/>
      </w:pPr>
    </w:p>
    <w:p w14:paraId="1DE9F89C" w14:textId="77777777" w:rsidR="00807B0C" w:rsidRDefault="00807B0C" w:rsidP="0043727A">
      <w:pPr>
        <w:pStyle w:val="Headline2"/>
        <w:rPr>
          <w:color w:val="F1B434"/>
        </w:rPr>
        <w:sectPr w:rsidR="00807B0C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7EC5868C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EF8EB"/>
            <w:vAlign w:val="center"/>
          </w:tcPr>
          <w:p w14:paraId="0D0E75B0" w14:textId="77777777" w:rsidR="00901730" w:rsidRPr="00F43A43" w:rsidRDefault="0043727A" w:rsidP="0043727A">
            <w:pPr>
              <w:pStyle w:val="Headline2"/>
              <w:rPr>
                <w:color w:val="F1B434"/>
              </w:rPr>
            </w:pPr>
            <w:r w:rsidRPr="0043727A">
              <w:rPr>
                <w:color w:val="F1B434"/>
              </w:rPr>
              <w:lastRenderedPageBreak/>
              <w:t>6.4 Bedeutung von Algorithmen</w:t>
            </w:r>
          </w:p>
        </w:tc>
      </w:tr>
      <w:tr w:rsidR="00901730" w14:paraId="59BBD067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7AC7B01A" w14:textId="77777777" w:rsidR="00901730" w:rsidRPr="00DF59DB" w:rsidRDefault="0043727A" w:rsidP="0043727A">
            <w:pPr>
              <w:rPr>
                <w:b/>
                <w:bCs/>
                <w:sz w:val="14"/>
                <w:szCs w:val="14"/>
              </w:rPr>
            </w:pPr>
            <w:r w:rsidRPr="0043727A">
              <w:rPr>
                <w:b/>
                <w:bCs/>
                <w:sz w:val="14"/>
                <w:szCs w:val="14"/>
              </w:rPr>
              <w:t>Einflüsse von Algorithmen und Auswirkung der Automatisierung von Prozessen in der digitalen Welt beschreiben und reflektieren</w:t>
            </w:r>
          </w:p>
        </w:tc>
      </w:tr>
      <w:tr w:rsidR="00901730" w14:paraId="74A6C5BB" w14:textId="77777777" w:rsidTr="00027DB7">
        <w:trPr>
          <w:trHeight w:val="255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1536DC1B" w14:textId="77777777" w:rsidR="00901730" w:rsidRDefault="00901730" w:rsidP="0043727A"/>
        </w:tc>
      </w:tr>
    </w:tbl>
    <w:p w14:paraId="62FFE771" w14:textId="77777777" w:rsidR="00BE2EC4" w:rsidRDefault="00BE2EC4" w:rsidP="00BE2EC4"/>
    <w:sectPr w:rsidR="00BE2EC4" w:rsidSect="00F078E6">
      <w:headerReference w:type="default" r:id="rId12"/>
      <w:footerReference w:type="default" r:id="rId13"/>
      <w:pgSz w:w="11906" w:h="16838" w:code="9"/>
      <w:pgMar w:top="2211" w:right="397" w:bottom="964" w:left="39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2C17F" w14:textId="77777777" w:rsidR="00F326CE" w:rsidRDefault="00F326CE" w:rsidP="00BA5C7E">
      <w:pPr>
        <w:spacing w:line="240" w:lineRule="auto"/>
      </w:pPr>
      <w:r>
        <w:separator/>
      </w:r>
    </w:p>
  </w:endnote>
  <w:endnote w:type="continuationSeparator" w:id="0">
    <w:p w14:paraId="21C093AB" w14:textId="77777777" w:rsidR="00F326CE" w:rsidRDefault="00F326CE" w:rsidP="00BA5C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18EB3" w14:textId="77777777" w:rsidR="00027DB7" w:rsidRDefault="00027DB7" w:rsidP="00027DB7">
    <w:pPr>
      <w:pStyle w:val="Fuzeile"/>
    </w:pPr>
    <w:r>
      <w:rPr>
        <w:noProof/>
        <w:lang w:eastAsia="de-DE"/>
      </w:rPr>
      <w:drawing>
        <wp:inline distT="0" distB="0" distL="0" distR="0" wp14:anchorId="212B1DF6" wp14:editId="0E292DD1">
          <wp:extent cx="1039091" cy="389255"/>
          <wp:effectExtent l="0" t="0" r="8890" b="0"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KR_Arbeitsblaetter_2019_Logografik_Fina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261"/>
                  <a:stretch/>
                </pic:blipFill>
                <pic:spPr bwMode="auto">
                  <a:xfrm>
                    <a:off x="0" y="0"/>
                    <a:ext cx="1039956" cy="3895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B82E4" w14:textId="77777777" w:rsidR="00F326CE" w:rsidRDefault="00F326CE" w:rsidP="00BA5C7E">
      <w:pPr>
        <w:spacing w:line="240" w:lineRule="auto"/>
      </w:pPr>
      <w:r>
        <w:separator/>
      </w:r>
    </w:p>
  </w:footnote>
  <w:footnote w:type="continuationSeparator" w:id="0">
    <w:p w14:paraId="66D0E457" w14:textId="77777777" w:rsidR="00F326CE" w:rsidRDefault="00F326CE" w:rsidP="00BA5C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17AD3" w14:textId="77777777" w:rsidR="0043727A" w:rsidRDefault="0043727A" w:rsidP="00F078E6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35E08048" wp14:editId="00A62A71">
          <wp:extent cx="7056000" cy="636160"/>
          <wp:effectExtent l="0" t="0" r="0" b="0"/>
          <wp:docPr id="1906124337" name="Grafik 19061243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KR_Arbeitsblaetter_2019_Kopfgrafik_Final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6000" cy="636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01DA60" w14:textId="77777777" w:rsidR="00B46070" w:rsidRDefault="00B46070" w:rsidP="001C18E2">
    <w:pPr>
      <w:pStyle w:val="Kopfzeile"/>
      <w:spacing w:before="40" w:after="40"/>
    </w:pPr>
  </w:p>
  <w:tbl>
    <w:tblPr>
      <w:tblStyle w:val="Tabellenraster"/>
      <w:tblW w:w="0" w:type="auto"/>
      <w:tblLayout w:type="fixed"/>
      <w:tblCellMar>
        <w:left w:w="170" w:type="dxa"/>
        <w:right w:w="170" w:type="dxa"/>
      </w:tblCellMar>
      <w:tblLook w:val="04A0" w:firstRow="1" w:lastRow="0" w:firstColumn="1" w:lastColumn="0" w:noHBand="0" w:noVBand="1"/>
    </w:tblPr>
    <w:tblGrid>
      <w:gridCol w:w="11112"/>
    </w:tblGrid>
    <w:tr w:rsidR="00B46070" w14:paraId="080D40C7" w14:textId="77777777" w:rsidTr="00F078E6">
      <w:trPr>
        <w:trHeight w:hRule="exact" w:val="567"/>
      </w:trPr>
      <w:tc>
        <w:tcPr>
          <w:tcW w:w="11112" w:type="dxa"/>
          <w:tcBorders>
            <w:top w:val="nil"/>
            <w:left w:val="nil"/>
            <w:bottom w:val="nil"/>
            <w:right w:val="nil"/>
          </w:tcBorders>
          <w:shd w:val="clear" w:color="auto" w:fill="326295"/>
          <w:vAlign w:val="center"/>
        </w:tcPr>
        <w:p w14:paraId="4C237A07" w14:textId="77777777" w:rsidR="00B46070" w:rsidRPr="006719E7" w:rsidRDefault="00B46070" w:rsidP="00B46070">
          <w:pPr>
            <w:pStyle w:val="Headline1"/>
          </w:pPr>
          <w:r w:rsidRPr="00F43A43">
            <w:t>3. KOMMUNIZIEREN UND KOOPERIEREN</w:t>
          </w:r>
        </w:p>
      </w:tc>
    </w:tr>
  </w:tbl>
  <w:p w14:paraId="7F7ACAC9" w14:textId="77777777" w:rsidR="00B46070" w:rsidRDefault="00B46070" w:rsidP="001C18E2">
    <w:pPr>
      <w:pStyle w:val="Abstan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4FC4C" w14:textId="77777777" w:rsidR="0043727A" w:rsidRDefault="0043727A" w:rsidP="00F078E6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01B6F431" wp14:editId="62C2A5AF">
          <wp:extent cx="7056000" cy="636160"/>
          <wp:effectExtent l="0" t="0" r="0" b="0"/>
          <wp:docPr id="1463706556" name="Grafik 14637065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KR_Arbeitsblaetter_2019_Kopfgrafik_Final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6000" cy="636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6FDDE7" w14:textId="77777777" w:rsidR="001C18E2" w:rsidRDefault="001C18E2" w:rsidP="001C18E2">
    <w:pPr>
      <w:pStyle w:val="Kopfzeile"/>
      <w:spacing w:before="40" w:after="40"/>
    </w:pPr>
  </w:p>
  <w:tbl>
    <w:tblPr>
      <w:tblStyle w:val="Tabellenraster"/>
      <w:tblW w:w="0" w:type="auto"/>
      <w:tblLayout w:type="fixed"/>
      <w:tblCellMar>
        <w:left w:w="170" w:type="dxa"/>
        <w:right w:w="170" w:type="dxa"/>
      </w:tblCellMar>
      <w:tblLook w:val="04A0" w:firstRow="1" w:lastRow="0" w:firstColumn="1" w:lastColumn="0" w:noHBand="0" w:noVBand="1"/>
    </w:tblPr>
    <w:tblGrid>
      <w:gridCol w:w="11112"/>
    </w:tblGrid>
    <w:tr w:rsidR="001C18E2" w14:paraId="72378B51" w14:textId="77777777" w:rsidTr="00F078E6">
      <w:trPr>
        <w:trHeight w:hRule="exact" w:val="567"/>
      </w:trPr>
      <w:tc>
        <w:tcPr>
          <w:tcW w:w="11112" w:type="dxa"/>
          <w:tcBorders>
            <w:top w:val="nil"/>
            <w:left w:val="nil"/>
            <w:bottom w:val="nil"/>
            <w:right w:val="nil"/>
          </w:tcBorders>
          <w:shd w:val="clear" w:color="auto" w:fill="DA1884"/>
          <w:vAlign w:val="center"/>
        </w:tcPr>
        <w:p w14:paraId="56A0CF24" w14:textId="77777777" w:rsidR="001C18E2" w:rsidRPr="006719E7" w:rsidRDefault="001C18E2" w:rsidP="001C18E2">
          <w:pPr>
            <w:pStyle w:val="Headline1"/>
          </w:pPr>
          <w:r w:rsidRPr="00F43A43">
            <w:t>4. PRODUZIEREN UND PRÄSENTIEREN</w:t>
          </w:r>
        </w:p>
      </w:tc>
    </w:tr>
  </w:tbl>
  <w:p w14:paraId="57E88A33" w14:textId="77777777" w:rsidR="001C18E2" w:rsidRDefault="001C18E2" w:rsidP="001C18E2">
    <w:pPr>
      <w:pStyle w:val="Abstan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21CD" w14:textId="77777777" w:rsidR="0043727A" w:rsidRDefault="0043727A" w:rsidP="00F078E6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605B2484" wp14:editId="2394C9CD">
          <wp:extent cx="7056000" cy="636160"/>
          <wp:effectExtent l="0" t="0" r="0" b="0"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KR_Arbeitsblaetter_2019_Kopfgrafik_Final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6000" cy="636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917889" w14:textId="77777777" w:rsidR="001C18E2" w:rsidRDefault="001C18E2" w:rsidP="001C18E2">
    <w:pPr>
      <w:pStyle w:val="Kopfzeile"/>
      <w:spacing w:before="40" w:after="40"/>
    </w:pPr>
  </w:p>
  <w:tbl>
    <w:tblPr>
      <w:tblStyle w:val="Tabellenraster"/>
      <w:tblW w:w="0" w:type="auto"/>
      <w:tblLayout w:type="fixed"/>
      <w:tblCellMar>
        <w:left w:w="170" w:type="dxa"/>
        <w:right w:w="170" w:type="dxa"/>
      </w:tblCellMar>
      <w:tblLook w:val="04A0" w:firstRow="1" w:lastRow="0" w:firstColumn="1" w:lastColumn="0" w:noHBand="0" w:noVBand="1"/>
    </w:tblPr>
    <w:tblGrid>
      <w:gridCol w:w="11112"/>
    </w:tblGrid>
    <w:tr w:rsidR="001C18E2" w14:paraId="55FE63EC" w14:textId="77777777" w:rsidTr="00F078E6">
      <w:trPr>
        <w:trHeight w:hRule="exact" w:val="567"/>
      </w:trPr>
      <w:tc>
        <w:tcPr>
          <w:tcW w:w="11112" w:type="dxa"/>
          <w:tcBorders>
            <w:top w:val="nil"/>
            <w:left w:val="nil"/>
            <w:bottom w:val="nil"/>
            <w:right w:val="nil"/>
          </w:tcBorders>
          <w:shd w:val="clear" w:color="auto" w:fill="DA291C"/>
          <w:vAlign w:val="center"/>
        </w:tcPr>
        <w:p w14:paraId="4DC9E90D" w14:textId="77777777" w:rsidR="001C18E2" w:rsidRPr="006719E7" w:rsidRDefault="001C18E2" w:rsidP="001C18E2">
          <w:pPr>
            <w:pStyle w:val="Headline1"/>
          </w:pPr>
          <w:r w:rsidRPr="006D06F8">
            <w:t>5. ANALYSIEREN UND REFLEKTIEREN</w:t>
          </w:r>
        </w:p>
      </w:tc>
    </w:tr>
  </w:tbl>
  <w:p w14:paraId="1B4C4A86" w14:textId="77777777" w:rsidR="001C18E2" w:rsidRDefault="001C18E2" w:rsidP="001C18E2">
    <w:pPr>
      <w:pStyle w:val="Abstan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CEE82" w14:textId="77777777" w:rsidR="0043727A" w:rsidRDefault="0043727A" w:rsidP="00F078E6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1E0E7BE4" wp14:editId="2CB39912">
          <wp:extent cx="7056000" cy="636160"/>
          <wp:effectExtent l="0" t="0" r="0" b="0"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KR_Arbeitsblaetter_2019_Kopfgrafik_Final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6000" cy="636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66D81A" w14:textId="77777777" w:rsidR="001C18E2" w:rsidRDefault="001C18E2" w:rsidP="001C18E2">
    <w:pPr>
      <w:pStyle w:val="Kopfzeile"/>
      <w:spacing w:before="40" w:after="40"/>
    </w:pPr>
  </w:p>
  <w:tbl>
    <w:tblPr>
      <w:tblStyle w:val="Tabellenraster"/>
      <w:tblW w:w="0" w:type="auto"/>
      <w:tblLayout w:type="fixed"/>
      <w:tblCellMar>
        <w:left w:w="170" w:type="dxa"/>
        <w:right w:w="170" w:type="dxa"/>
      </w:tblCellMar>
      <w:tblLook w:val="04A0" w:firstRow="1" w:lastRow="0" w:firstColumn="1" w:lastColumn="0" w:noHBand="0" w:noVBand="1"/>
    </w:tblPr>
    <w:tblGrid>
      <w:gridCol w:w="11112"/>
    </w:tblGrid>
    <w:tr w:rsidR="001C18E2" w14:paraId="0D008333" w14:textId="77777777" w:rsidTr="00F078E6">
      <w:trPr>
        <w:trHeight w:hRule="exact" w:val="567"/>
      </w:trPr>
      <w:tc>
        <w:tcPr>
          <w:tcW w:w="11112" w:type="dxa"/>
          <w:tcBorders>
            <w:top w:val="nil"/>
            <w:left w:val="nil"/>
            <w:bottom w:val="nil"/>
            <w:right w:val="nil"/>
          </w:tcBorders>
          <w:shd w:val="clear" w:color="auto" w:fill="F1B434"/>
          <w:vAlign w:val="center"/>
        </w:tcPr>
        <w:p w14:paraId="1C7D4659" w14:textId="77777777" w:rsidR="001C18E2" w:rsidRPr="006719E7" w:rsidRDefault="001C18E2" w:rsidP="001C18E2">
          <w:pPr>
            <w:pStyle w:val="Headline1"/>
          </w:pPr>
          <w:r w:rsidRPr="0043727A">
            <w:t>6. PROBLEMLÖSEN UND MODELLIEREN</w:t>
          </w:r>
        </w:p>
      </w:tc>
    </w:tr>
  </w:tbl>
  <w:p w14:paraId="67B5FE36" w14:textId="77777777" w:rsidR="001C18E2" w:rsidRDefault="001C18E2" w:rsidP="001C18E2">
    <w:pPr>
      <w:pStyle w:val="Abstan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5E976" w14:textId="77777777" w:rsidR="00C3696A" w:rsidRDefault="00F078E6" w:rsidP="00F078E6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010406B5" wp14:editId="128205F4">
          <wp:extent cx="995644" cy="635565"/>
          <wp:effectExtent l="0" t="0" r="0" b="0"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KR_Arbeitsblaetter_2019_Kopfgrafik_Final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876"/>
                  <a:stretch/>
                </pic:blipFill>
                <pic:spPr bwMode="auto">
                  <a:xfrm>
                    <a:off x="0" y="0"/>
                    <a:ext cx="996576" cy="636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6CA47C8" w14:textId="77777777" w:rsidR="00C3696A" w:rsidRDefault="00C3696A" w:rsidP="001C18E2">
    <w:pPr>
      <w:pStyle w:val="Kopfzeile"/>
      <w:spacing w:before="40" w:after="40"/>
    </w:pPr>
  </w:p>
  <w:p w14:paraId="39309D6C" w14:textId="77777777" w:rsidR="00C3696A" w:rsidRDefault="00C3696A" w:rsidP="001C18E2">
    <w:pPr>
      <w:pStyle w:val="Abstan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B0C"/>
    <w:rsid w:val="00027DB7"/>
    <w:rsid w:val="00034255"/>
    <w:rsid w:val="00131C01"/>
    <w:rsid w:val="00160555"/>
    <w:rsid w:val="001C18E2"/>
    <w:rsid w:val="00253303"/>
    <w:rsid w:val="00305FAB"/>
    <w:rsid w:val="00307227"/>
    <w:rsid w:val="00321357"/>
    <w:rsid w:val="00322F96"/>
    <w:rsid w:val="0033466C"/>
    <w:rsid w:val="00430F49"/>
    <w:rsid w:val="0043727A"/>
    <w:rsid w:val="0045140D"/>
    <w:rsid w:val="004F5547"/>
    <w:rsid w:val="005A540A"/>
    <w:rsid w:val="00650BBA"/>
    <w:rsid w:val="006719E7"/>
    <w:rsid w:val="006925C4"/>
    <w:rsid w:val="006936D3"/>
    <w:rsid w:val="006966C4"/>
    <w:rsid w:val="006D06F8"/>
    <w:rsid w:val="007070A4"/>
    <w:rsid w:val="00797322"/>
    <w:rsid w:val="007C06CD"/>
    <w:rsid w:val="007E105A"/>
    <w:rsid w:val="00807B0C"/>
    <w:rsid w:val="0087465A"/>
    <w:rsid w:val="00901730"/>
    <w:rsid w:val="00943C1D"/>
    <w:rsid w:val="00AC3252"/>
    <w:rsid w:val="00B46070"/>
    <w:rsid w:val="00BA5C7E"/>
    <w:rsid w:val="00BE2EC4"/>
    <w:rsid w:val="00C0324A"/>
    <w:rsid w:val="00C32B7A"/>
    <w:rsid w:val="00C3696A"/>
    <w:rsid w:val="00CB22F6"/>
    <w:rsid w:val="00D067A5"/>
    <w:rsid w:val="00D203C4"/>
    <w:rsid w:val="00D54838"/>
    <w:rsid w:val="00D85AD3"/>
    <w:rsid w:val="00DF59DB"/>
    <w:rsid w:val="00E21056"/>
    <w:rsid w:val="00E472F5"/>
    <w:rsid w:val="00EC5EF4"/>
    <w:rsid w:val="00F078E6"/>
    <w:rsid w:val="00F326CE"/>
    <w:rsid w:val="00F424D2"/>
    <w:rsid w:val="00F43A43"/>
    <w:rsid w:val="00F661A4"/>
    <w:rsid w:val="00FF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A38B55"/>
  <w15:chartTrackingRefBased/>
  <w15:docId w15:val="{2CD919C4-28FF-4D4D-A82F-F532CAF39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A5C7E"/>
    <w:pPr>
      <w:spacing w:after="0" w:line="200" w:lineRule="atLeast"/>
    </w:pPr>
    <w:rPr>
      <w:rFonts w:ascii="Verdana" w:hAnsi="Verdana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A5C7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5C7E"/>
  </w:style>
  <w:style w:type="paragraph" w:styleId="Fuzeile">
    <w:name w:val="footer"/>
    <w:basedOn w:val="Standard"/>
    <w:link w:val="FuzeileZchn"/>
    <w:uiPriority w:val="99"/>
    <w:unhideWhenUsed/>
    <w:rsid w:val="00BA5C7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5C7E"/>
  </w:style>
  <w:style w:type="table" w:styleId="Tabellenraster">
    <w:name w:val="Table Grid"/>
    <w:basedOn w:val="NormaleTabelle"/>
    <w:uiPriority w:val="39"/>
    <w:rsid w:val="00671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719E7"/>
    <w:pPr>
      <w:ind w:left="720"/>
      <w:contextualSpacing/>
    </w:pPr>
  </w:style>
  <w:style w:type="paragraph" w:customStyle="1" w:styleId="Headline1">
    <w:name w:val="Headline_1"/>
    <w:basedOn w:val="Standard"/>
    <w:link w:val="Headline1Zchn"/>
    <w:qFormat/>
    <w:rsid w:val="00034255"/>
    <w:rPr>
      <w:b/>
      <w:bCs/>
      <w:caps/>
      <w:color w:val="FFFFFF"/>
    </w:rPr>
  </w:style>
  <w:style w:type="paragraph" w:customStyle="1" w:styleId="Headline2">
    <w:name w:val="Headline_2"/>
    <w:basedOn w:val="Standard"/>
    <w:link w:val="Headline2Zchn"/>
    <w:qFormat/>
    <w:rsid w:val="00034255"/>
    <w:rPr>
      <w:b/>
      <w:bCs/>
    </w:rPr>
  </w:style>
  <w:style w:type="character" w:customStyle="1" w:styleId="Headline1Zchn">
    <w:name w:val="Headline_1 Zchn"/>
    <w:basedOn w:val="Absatz-Standardschriftart"/>
    <w:link w:val="Headline1"/>
    <w:rsid w:val="00034255"/>
    <w:rPr>
      <w:rFonts w:ascii="Verdana" w:hAnsi="Verdana"/>
      <w:b/>
      <w:bCs/>
      <w:caps/>
      <w:color w:val="FFFFFF"/>
      <w:sz w:val="16"/>
    </w:rPr>
  </w:style>
  <w:style w:type="character" w:customStyle="1" w:styleId="Headline2Zchn">
    <w:name w:val="Headline_2 Zchn"/>
    <w:basedOn w:val="Absatz-Standardschriftart"/>
    <w:link w:val="Headline2"/>
    <w:rsid w:val="00034255"/>
    <w:rPr>
      <w:rFonts w:ascii="Verdana" w:hAnsi="Verdana"/>
      <w:b/>
      <w:bCs/>
      <w:sz w:val="16"/>
    </w:rPr>
  </w:style>
  <w:style w:type="paragraph" w:customStyle="1" w:styleId="Abstand">
    <w:name w:val="Abstand"/>
    <w:basedOn w:val="Standard"/>
    <w:link w:val="AbstandZchn"/>
    <w:qFormat/>
    <w:rsid w:val="0087465A"/>
    <w:pPr>
      <w:spacing w:line="240" w:lineRule="auto"/>
    </w:pPr>
    <w:rPr>
      <w:sz w:val="5"/>
      <w:szCs w:val="6"/>
    </w:rPr>
  </w:style>
  <w:style w:type="character" w:customStyle="1" w:styleId="AbstandZchn">
    <w:name w:val="Abstand Zchn"/>
    <w:basedOn w:val="Absatz-Standardschriftart"/>
    <w:link w:val="Abstand"/>
    <w:rsid w:val="0087465A"/>
    <w:rPr>
      <w:rFonts w:ascii="Verdana" w:hAnsi="Verdana"/>
      <w:sz w:val="5"/>
      <w:szCs w:val="6"/>
    </w:rPr>
  </w:style>
  <w:style w:type="paragraph" w:customStyle="1" w:styleId="paragraph">
    <w:name w:val="paragraph"/>
    <w:basedOn w:val="Standard"/>
    <w:rsid w:val="00E21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eop">
    <w:name w:val="eop"/>
    <w:basedOn w:val="Absatz-Standardschriftart"/>
    <w:rsid w:val="00E21056"/>
  </w:style>
  <w:style w:type="character" w:customStyle="1" w:styleId="normaltextrun">
    <w:name w:val="normaltextrun"/>
    <w:basedOn w:val="Absatz-Standardschriftart"/>
    <w:rsid w:val="00E21056"/>
  </w:style>
  <w:style w:type="character" w:customStyle="1" w:styleId="wacimagecontainer">
    <w:name w:val="wacimagecontainer"/>
    <w:basedOn w:val="Absatz-Standardschriftart"/>
    <w:rsid w:val="00E21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37586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3469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\Downloads\MKR_Arbeitsblaetter_2019_%20(2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A4D95-4D03-465E-8101-6F516641C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MKR_Arbeitsblaetter_2019_ (2)</Template>
  <TotalTime>0</TotalTime>
  <Pages>16</Pages>
  <Words>433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Wolbers</dc:creator>
  <cp:keywords/>
  <dc:description/>
  <cp:lastModifiedBy>Nina Korte</cp:lastModifiedBy>
  <cp:revision>2</cp:revision>
  <dcterms:created xsi:type="dcterms:W3CDTF">2023-10-19T16:37:00Z</dcterms:created>
  <dcterms:modified xsi:type="dcterms:W3CDTF">2023-10-19T16:37:00Z</dcterms:modified>
</cp:coreProperties>
</file>